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EBDA" w14:textId="77777777" w:rsidR="00C51917" w:rsidRDefault="00C51917" w:rsidP="00947C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cstheme="minorHAnsi"/>
          <w:noProof/>
          <w:color w:val="000000"/>
        </w:rPr>
        <w:drawing>
          <wp:inline distT="0" distB="0" distL="0" distR="0" wp14:anchorId="056DA6A9" wp14:editId="5A9F4C7A">
            <wp:extent cx="1543718" cy="86669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40" cy="88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48FDB" w14:textId="3CFB0BD8" w:rsidR="002A0040" w:rsidRPr="00947C2D" w:rsidRDefault="001C08F9" w:rsidP="00947C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ARTERIAL </w:t>
      </w:r>
      <w:r w:rsidR="00947C2D" w:rsidRPr="00947C2D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LINE PLACEMENT PROCEDURE NOTE</w:t>
      </w:r>
    </w:p>
    <w:p w14:paraId="56BF8109" w14:textId="523AF7DF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5C5048B" w14:textId="77777777" w:rsidR="008E2A9C" w:rsidRDefault="008E2A9C" w:rsidP="008E2A9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DATE/Time: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</w:t>
      </w:r>
    </w:p>
    <w:p w14:paraId="28F38938" w14:textId="77777777" w:rsidR="008E2A9C" w:rsidRPr="00947C2D" w:rsidRDefault="008E2A9C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BEB6B3C" w14:textId="34AFF0BF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INDICATION</w:t>
      </w:r>
      <w:r w:rsidR="00FB35E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0FE525C7" w14:textId="0D9148E0" w:rsidR="000651E9" w:rsidRPr="00947C2D" w:rsidRDefault="00000000" w:rsidP="005077CC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33665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0651E9" w:rsidRPr="00947C2D">
        <w:rPr>
          <w:rFonts w:cstheme="minorHAnsi"/>
          <w:color w:val="000000"/>
        </w:rPr>
        <w:t xml:space="preserve">Hemodynamic instability requiring </w:t>
      </w:r>
      <w:r w:rsidR="00810828">
        <w:rPr>
          <w:rFonts w:cstheme="minorHAnsi"/>
          <w:color w:val="000000"/>
        </w:rPr>
        <w:t>monitoring</w:t>
      </w:r>
      <w:r w:rsidR="00F6274A" w:rsidRPr="00947C2D">
        <w:rPr>
          <w:rFonts w:cstheme="minorHAnsi"/>
          <w:color w:val="000000"/>
        </w:rPr>
        <w:t>.</w:t>
      </w:r>
    </w:p>
    <w:p w14:paraId="05012134" w14:textId="5A561E7B" w:rsidR="00810828" w:rsidRDefault="00000000" w:rsidP="005077CC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33920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cstheme="minorHAnsi"/>
          <w:color w:val="000000"/>
          <w:sz w:val="20"/>
          <w:szCs w:val="20"/>
        </w:rPr>
        <w:t xml:space="preserve"> </w:t>
      </w:r>
      <w:r w:rsidR="00810828">
        <w:rPr>
          <w:rFonts w:cstheme="minorHAnsi"/>
          <w:color w:val="000000"/>
        </w:rPr>
        <w:t>Frequent blood/ABG</w:t>
      </w:r>
      <w:r w:rsidR="00BF6DAA">
        <w:rPr>
          <w:rFonts w:cstheme="minorHAnsi"/>
          <w:color w:val="000000"/>
        </w:rPr>
        <w:t>’</w:t>
      </w:r>
      <w:r w:rsidR="00810828">
        <w:rPr>
          <w:rFonts w:cstheme="minorHAnsi"/>
          <w:color w:val="000000"/>
        </w:rPr>
        <w:t>s</w:t>
      </w:r>
      <w:r w:rsidR="00BF6DAA">
        <w:rPr>
          <w:rFonts w:cstheme="minorHAnsi"/>
          <w:color w:val="000000"/>
        </w:rPr>
        <w:t xml:space="preserve"> samples</w:t>
      </w:r>
    </w:p>
    <w:p w14:paraId="5BA0B7ED" w14:textId="77777777" w:rsidR="00810828" w:rsidRDefault="00810828" w:rsidP="005077CC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bookmarkStart w:id="0" w:name="_Hlk111959657"/>
    </w:p>
    <w:p w14:paraId="55B2559F" w14:textId="17636830" w:rsidR="005077CC" w:rsidRPr="00947C2D" w:rsidRDefault="005077CC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5077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CONSENT: </w:t>
      </w:r>
    </w:p>
    <w:p w14:paraId="580E6D76" w14:textId="391B4260" w:rsidR="00C51917" w:rsidRDefault="00000000" w:rsidP="00F03132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sdt>
        <w:sdtPr>
          <w:rPr>
            <w:rFonts w:eastAsia="Times New Roman" w:cstheme="minorHAnsi"/>
            <w:color w:val="000000"/>
            <w:sz w:val="24"/>
            <w:szCs w:val="24"/>
            <w:bdr w:val="none" w:sz="0" w:space="0" w:color="auto" w:frame="1"/>
          </w:rPr>
          <w:id w:val="-151329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917">
            <w:rPr>
              <w:rFonts w:ascii="MS Gothic" w:eastAsia="MS Gothic" w:hAnsi="MS Gothic" w:cstheme="minorHAnsi" w:hint="eastAsia"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5077CC" w:rsidRPr="005077C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C51917">
        <w:rPr>
          <w:rFonts w:cstheme="minorHAnsi"/>
          <w:color w:val="000000"/>
        </w:rPr>
        <w:t>The procedure was d</w:t>
      </w:r>
      <w:r w:rsidR="00C51917" w:rsidRPr="00672462">
        <w:rPr>
          <w:rFonts w:cstheme="minorHAnsi"/>
          <w:color w:val="000000"/>
        </w:rPr>
        <w:t>iscussed with the</w:t>
      </w:r>
      <w:r w:rsidR="00810828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107546683"/>
          <w:placeholder>
            <w:docPart w:val="DefaultPlaceholder_-1854013438"/>
          </w:placeholder>
          <w:showingPlcHdr/>
          <w:dropDownList>
            <w:listItem w:value="Choose an item."/>
            <w:listItem w:displayText="patient" w:value="patient"/>
            <w:listItem w:displayText="patient's decision maker" w:value="patient's decision maker"/>
          </w:dropDownList>
        </w:sdtPr>
        <w:sdtContent>
          <w:r w:rsidR="00810828" w:rsidRPr="007437DA">
            <w:rPr>
              <w:rStyle w:val="PlaceholderText"/>
            </w:rPr>
            <w:t>Choose an item.</w:t>
          </w:r>
        </w:sdtContent>
      </w:sdt>
      <w:r w:rsidR="00C51917" w:rsidRPr="00672462">
        <w:rPr>
          <w:rFonts w:cstheme="minorHAnsi"/>
          <w:color w:val="000000"/>
        </w:rPr>
        <w:t>, including the indications, risks, benefits, and alternatives. All questions were answered. Written consent</w:t>
      </w:r>
      <w:r w:rsidR="00C51917">
        <w:rPr>
          <w:rFonts w:cstheme="minorHAnsi"/>
          <w:color w:val="000000"/>
        </w:rPr>
        <w:t xml:space="preserve"> that matched the planned procedure and the procedure site was </w:t>
      </w:r>
      <w:r w:rsidR="00C51917" w:rsidRPr="00672462">
        <w:rPr>
          <w:rFonts w:cstheme="minorHAnsi"/>
          <w:color w:val="000000"/>
        </w:rPr>
        <w:t>obtained and placed in the chart</w:t>
      </w:r>
      <w:r w:rsidR="00C51917">
        <w:rPr>
          <w:rFonts w:cstheme="minorHAnsi"/>
          <w:color w:val="000000"/>
        </w:rPr>
        <w:t>.</w:t>
      </w:r>
    </w:p>
    <w:p w14:paraId="3C8A26A7" w14:textId="77777777" w:rsidR="00C51917" w:rsidRPr="00947C2D" w:rsidRDefault="00C51917" w:rsidP="00F0313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077CC">
        <w:rPr>
          <w:rFonts w:cstheme="minorHAnsi"/>
          <w:color w:val="000000"/>
          <w:sz w:val="20"/>
          <w:szCs w:val="20"/>
        </w:rPr>
        <w:br/>
      </w:r>
      <w:sdt>
        <w:sdtPr>
          <w:rPr>
            <w:rFonts w:cstheme="minorHAnsi"/>
            <w:color w:val="000000"/>
          </w:rPr>
          <w:id w:val="-190644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7C2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47C2D">
        <w:rPr>
          <w:rFonts w:cstheme="minorHAnsi"/>
          <w:color w:val="000000"/>
        </w:rPr>
        <w:t xml:space="preserve"> </w:t>
      </w:r>
      <w:r w:rsidRPr="005077CC">
        <w:rPr>
          <w:rFonts w:cstheme="minorHAnsi"/>
          <w:color w:val="000000"/>
        </w:rPr>
        <w:t>The procedure was emergent, the patient was unable to provide consent, and a designee was not immediately available</w:t>
      </w:r>
      <w:r w:rsidRPr="005077CC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</w:p>
    <w:p w14:paraId="1F2516DF" w14:textId="48FDBBEF" w:rsidR="002A0040" w:rsidRPr="00947C2D" w:rsidRDefault="002A0040" w:rsidP="00BF6DA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491F9278" w14:textId="5CB38EB3" w:rsidR="002A0040" w:rsidRPr="00947C2D" w:rsidRDefault="002A0040" w:rsidP="00BF6DA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TIME OUT</w:t>
      </w:r>
      <w:r w:rsidR="00FB35E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073B2816" w14:textId="77777777" w:rsidR="00C51917" w:rsidRDefault="00C51917" w:rsidP="00F0313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947C2D">
        <w:rPr>
          <w:rFonts w:eastAsia="Times New Roman" w:cstheme="minorHAnsi"/>
          <w:color w:val="000000"/>
          <w:bdr w:val="none" w:sz="0" w:space="0" w:color="auto" w:frame="1"/>
        </w:rPr>
        <w:t>Patient’s ID was verified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by confirming the patient’s wrist band for name, date of birth, and medical record number. T</w:t>
      </w:r>
      <w:r w:rsidRPr="00947C2D">
        <w:rPr>
          <w:rFonts w:eastAsia="Times New Roman" w:cstheme="minorHAnsi"/>
          <w:color w:val="000000"/>
          <w:bdr w:val="none" w:sz="0" w:space="0" w:color="auto" w:frame="1"/>
        </w:rPr>
        <w:t>he procedure was announced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and everyone in the room was in agreement with the patient’s identity and the procedure to be performed.</w:t>
      </w:r>
    </w:p>
    <w:bookmarkEnd w:id="0"/>
    <w:p w14:paraId="7A68328C" w14:textId="6F765585" w:rsidR="00A53B54" w:rsidRPr="00947C2D" w:rsidRDefault="00A53B54" w:rsidP="00947C2D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PRE-PROCEDURE DIAGNOSIS</w:t>
      </w:r>
      <w:r w:rsidR="00FB35ED">
        <w:rPr>
          <w:rFonts w:asciiTheme="minorHAnsi" w:hAnsiTheme="minorHAnsi" w:cstheme="minorHAnsi"/>
          <w:b/>
          <w:bCs/>
          <w:color w:val="000000"/>
        </w:rPr>
        <w:t>:</w:t>
      </w:r>
      <w:r w:rsidR="00F6274A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-1320579186"/>
          <w:placeholder>
            <w:docPart w:val="43D74A8A5C33432E9DC3B8F90C4223B8"/>
          </w:placeholder>
          <w:showingPlcHdr/>
          <w:dropDownList>
            <w:listItem w:value="Choose an item."/>
            <w:listItem w:displayText="Acute Respiratory Failure" w:value="Acute Respiratory Failure"/>
            <w:listItem w:displayText="Sepsis/Septic Shock" w:value="Sepsis/Septic Shock"/>
            <w:listItem w:displayText="Other" w:value="Other"/>
          </w:dropDownList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0A68203B" w14:textId="29BBD01F" w:rsidR="00A53B54" w:rsidRPr="00947C2D" w:rsidRDefault="00A53B54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 xml:space="preserve">POST-PROCEDURE DIAGNOSIS: </w:t>
      </w:r>
      <w:r w:rsidR="00F6274A" w:rsidRPr="00947C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947C2D">
        <w:rPr>
          <w:rFonts w:asciiTheme="minorHAnsi" w:hAnsiTheme="minorHAnsi" w:cstheme="minorHAnsi"/>
          <w:color w:val="000000"/>
          <w:sz w:val="22"/>
          <w:szCs w:val="22"/>
        </w:rPr>
        <w:t>ame</w:t>
      </w:r>
    </w:p>
    <w:p w14:paraId="43349BA9" w14:textId="77777777" w:rsid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PERFORMED BY:</w:t>
      </w:r>
    </w:p>
    <w:p w14:paraId="7336FCB3" w14:textId="69E59D10" w:rsidR="00F6274A" w:rsidRPr="00947C2D" w:rsidRDefault="00F6274A" w:rsidP="00BF6D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ASSISTANT(S):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r w:rsidR="00A53B54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1F896287" w14:textId="6566C3E8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LINE PLACEMENT SIDE: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231507005"/>
          <w:placeholder>
            <w:docPart w:val="5D767225BDCB4ED8B6F274EABE43A425"/>
          </w:placeholder>
          <w:showingPlcHdr/>
          <w:comboBox>
            <w:listItem w:value="Choose an item."/>
            <w:listItem w:displayText="Right" w:value="Right"/>
            <w:listItem w:displayText="Left" w:value="Left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495A67D" w14:textId="35031644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LINE SITE LOCATION: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369113905"/>
          <w:placeholder>
            <w:docPart w:val="25B0283A3A4747CD87AB3D394157CAB3"/>
          </w:placeholder>
          <w:showingPlcHdr/>
          <w:dropDownList>
            <w:listItem w:value="Choose an item."/>
            <w:listItem w:displayText="Radial" w:value="Radial"/>
            <w:listItem w:displayText="Femoral" w:value="Femoral"/>
            <w:listItem w:displayText="Brachial" w:value="Brachial"/>
            <w:listItem w:displayText="Axillary" w:value="Axillary"/>
          </w:dropDownList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C20F442" w14:textId="1B3C0482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ULTRASOUND GUIDANCE:</w:t>
      </w:r>
      <w:r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-293442609"/>
          <w:placeholder>
            <w:docPart w:val="7E19A2512FC449DBAF973E548DECCB0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074762B8" w14:textId="7CF062C0" w:rsidR="00F6274A" w:rsidRDefault="00947C2D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 xml:space="preserve">CATHETER </w:t>
      </w:r>
      <w:r w:rsidR="007F6EB4">
        <w:rPr>
          <w:rFonts w:asciiTheme="minorHAnsi" w:hAnsiTheme="minorHAnsi" w:cstheme="minorHAnsi"/>
          <w:b/>
          <w:bCs/>
          <w:color w:val="000000"/>
        </w:rPr>
        <w:t>LENGTH</w:t>
      </w:r>
      <w:r w:rsidRPr="00947C2D">
        <w:rPr>
          <w:rFonts w:asciiTheme="minorHAnsi" w:hAnsiTheme="minorHAnsi" w:cstheme="minorHAnsi"/>
          <w:color w:val="000000"/>
        </w:rPr>
        <w:t>:</w:t>
      </w:r>
      <w:r w:rsidR="00F6274A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1894688270"/>
          <w:placeholder>
            <w:docPart w:val="8A1B6B7C20374CE8B090DF08A2B53FEA"/>
          </w:placeholder>
          <w:showingPlcHdr/>
          <w:comboBox>
            <w:listItem w:value="Choose an item."/>
            <w:listItem w:displayText="3 inches" w:value="3 inches"/>
            <w:listItem w:displayText="6 inches" w:value="6 inches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D09674C" w14:textId="59E2BCE8" w:rsidR="007F6EB4" w:rsidRPr="00947C2D" w:rsidRDefault="007F6EB4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7F6EB4">
        <w:rPr>
          <w:rFonts w:asciiTheme="minorHAnsi" w:hAnsiTheme="minorHAnsi" w:cstheme="minorHAnsi"/>
          <w:b/>
          <w:bCs/>
          <w:color w:val="000000"/>
        </w:rPr>
        <w:t>ALLEN TEST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-1408759124"/>
          <w:placeholder>
            <w:docPart w:val="DefaultPlaceholder_-1854013438"/>
          </w:placeholder>
          <w:showingPlcHdr/>
          <w:dropDownList>
            <w:listItem w:value="Choose an item."/>
            <w:listItem w:displayText="Negative" w:value="Negative"/>
            <w:listItem w:displayText="Not performed" w:value="Not performed"/>
          </w:dropDownList>
        </w:sdtPr>
        <w:sdtContent>
          <w:r w:rsidRPr="007437DA">
            <w:rPr>
              <w:rStyle w:val="PlaceholderText"/>
            </w:rPr>
            <w:t>Choose an item.</w:t>
          </w:r>
        </w:sdtContent>
      </w:sdt>
    </w:p>
    <w:p w14:paraId="6924660D" w14:textId="77777777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61651B8A" w14:textId="77777777" w:rsidR="00947C2D" w:rsidRPr="00947C2D" w:rsidRDefault="005077CC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5077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PROCEDURE SUMMARY:</w:t>
      </w:r>
    </w:p>
    <w:p w14:paraId="12959658" w14:textId="192863A9" w:rsidR="00CA7AFF" w:rsidRPr="00C878DC" w:rsidRDefault="004242A9" w:rsidP="00F0313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C878DC">
        <w:rPr>
          <w:rFonts w:eastAsia="Times New Roman" w:cstheme="minorHAnsi"/>
          <w:color w:val="000000"/>
          <w:bdr w:val="none" w:sz="0" w:space="0" w:color="auto" w:frame="1"/>
        </w:rPr>
        <w:t>The area was scanned with the ultrasound and appropriate vessel was located. Hands were cleaned with alcohol foam</w:t>
      </w:r>
      <w:r w:rsidR="00386F6A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. The area was prepped using </w:t>
      </w:r>
      <w:r w:rsidR="00193E35" w:rsidRPr="00C878DC">
        <w:rPr>
          <w:rFonts w:eastAsia="Times New Roman" w:cstheme="minorHAnsi"/>
          <w:color w:val="000000"/>
          <w:bdr w:val="none" w:sz="0" w:space="0" w:color="auto" w:frame="1"/>
        </w:rPr>
        <w:t>chlorhexidine</w:t>
      </w:r>
      <w:r w:rsidR="00386F6A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 scrub</w:t>
      </w:r>
      <w:r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. Maximum barrier precautions were used </w:t>
      </w:r>
      <w:r w:rsidR="00386F6A" w:rsidRPr="00C878DC">
        <w:rPr>
          <w:rFonts w:eastAsia="Times New Roman" w:cstheme="minorHAnsi"/>
          <w:color w:val="000000"/>
          <w:bdr w:val="none" w:sz="0" w:space="0" w:color="auto" w:frame="1"/>
        </w:rPr>
        <w:t>with sterile</w:t>
      </w:r>
      <w:r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 technique including </w:t>
      </w:r>
      <w:r w:rsidR="00386F6A" w:rsidRPr="00C878DC">
        <w:rPr>
          <w:rFonts w:eastAsia="Times New Roman" w:cstheme="minorHAnsi"/>
          <w:color w:val="000000"/>
          <w:bdr w:val="none" w:sz="0" w:space="0" w:color="auto" w:frame="1"/>
        </w:rPr>
        <w:t>cap</w:t>
      </w:r>
      <w:r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, mask, gloves, and large sterile drape. </w:t>
      </w:r>
      <w:r w:rsidR="00386F6A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1% lidocaine was infused </w:t>
      </w:r>
      <w:r w:rsidR="00CA7AFF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subcutaneously for local anesthesia. </w:t>
      </w:r>
      <w:r w:rsidR="007F6EB4" w:rsidRPr="00C878DC">
        <w:rPr>
          <w:rFonts w:eastAsia="Times New Roman" w:cstheme="minorHAnsi"/>
          <w:color w:val="000000"/>
          <w:bdr w:val="none" w:sz="0" w:space="0" w:color="auto" w:frame="1"/>
        </w:rPr>
        <w:t>U</w:t>
      </w:r>
      <w:r w:rsidR="00FB35ED" w:rsidRPr="00C878DC">
        <w:rPr>
          <w:rFonts w:eastAsia="Times New Roman" w:cstheme="minorHAnsi"/>
          <w:color w:val="000000"/>
          <w:bdr w:val="none" w:sz="0" w:space="0" w:color="auto" w:frame="1"/>
        </w:rPr>
        <w:t>sing Seldinger</w:t>
      </w:r>
      <w:r w:rsidR="007F6EB4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, the </w:t>
      </w:r>
      <w:r w:rsidR="00810828" w:rsidRPr="00C878DC">
        <w:rPr>
          <w:rFonts w:eastAsia="Times New Roman" w:cstheme="minorHAnsi"/>
          <w:color w:val="000000"/>
          <w:bdr w:val="none" w:sz="0" w:space="0" w:color="auto" w:frame="1"/>
        </w:rPr>
        <w:t>needle was inserted into the artery</w:t>
      </w:r>
      <w:r w:rsidR="00BF6DAA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 and a</w:t>
      </w:r>
      <w:r w:rsidR="00810828" w:rsidRPr="00C878DC">
        <w:rPr>
          <w:rFonts w:eastAsia="Times New Roman" w:cstheme="minorHAnsi"/>
          <w:color w:val="000000"/>
          <w:bdr w:val="none" w:sz="0" w:space="0" w:color="auto" w:frame="1"/>
        </w:rPr>
        <w:t>rterial blood was seen to pulsate</w:t>
      </w:r>
      <w:r w:rsidR="00BF6DAA" w:rsidRPr="00C878DC">
        <w:rPr>
          <w:rFonts w:eastAsia="Times New Roman" w:cstheme="minorHAnsi"/>
          <w:color w:val="000000"/>
          <w:bdr w:val="none" w:sz="0" w:space="0" w:color="auto" w:frame="1"/>
        </w:rPr>
        <w:t>.</w:t>
      </w:r>
      <w:r w:rsidR="00810828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 The guidewire was advanced easily into the artery</w:t>
      </w:r>
      <w:r w:rsidR="004655D9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 and the needle was</w:t>
      </w:r>
      <w:r w:rsidR="004655D9" w:rsidRPr="00C878DC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="004655D9" w:rsidRPr="00C878DC">
        <w:rPr>
          <w:rFonts w:eastAsia="Times New Roman" w:cstheme="minorHAnsi"/>
          <w:color w:val="000000"/>
          <w:bdr w:val="none" w:sz="0" w:space="0" w:color="auto" w:frame="1"/>
        </w:rPr>
        <w:t>removed</w:t>
      </w:r>
      <w:r w:rsidR="00810828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. The catheter was then advanced over the wire </w:t>
      </w:r>
      <w:r w:rsidR="004655D9" w:rsidRPr="00C878DC">
        <w:rPr>
          <w:rFonts w:eastAsia="Times New Roman" w:cstheme="minorHAnsi"/>
          <w:color w:val="000000"/>
          <w:bdr w:val="none" w:sz="0" w:space="0" w:color="auto" w:frame="1"/>
        </w:rPr>
        <w:t>and</w:t>
      </w:r>
      <w:r w:rsidR="00810828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 sutured in place. A sterile opsite was placed over the catheter at the insertion site. The patient tolerated the procedure without any </w:t>
      </w:r>
      <w:r w:rsidR="00810828" w:rsidRPr="00C878DC">
        <w:rPr>
          <w:rFonts w:eastAsia="Times New Roman" w:cstheme="minorHAnsi"/>
          <w:color w:val="000000"/>
          <w:bdr w:val="none" w:sz="0" w:space="0" w:color="auto" w:frame="1"/>
        </w:rPr>
        <w:lastRenderedPageBreak/>
        <w:t>hemodynamic compromise. At the time of procedure completion, the catheter was connected to the cardiac monitor and calibrated. Appropriate waveform and blood pressure tracing was observed.</w:t>
      </w:r>
      <w:r w:rsidR="00810828" w:rsidRPr="00C878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D9BB640" w14:textId="77777777" w:rsidR="00CA7AFF" w:rsidRPr="00C878DC" w:rsidRDefault="00CA7AFF" w:rsidP="00BF6DA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</w:p>
    <w:p w14:paraId="73CD534A" w14:textId="3B3EC271" w:rsidR="00193E35" w:rsidRPr="00C878DC" w:rsidRDefault="004242A9" w:rsidP="00BF6DA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C878DC">
        <w:rPr>
          <w:rFonts w:eastAsia="Times New Roman" w:cstheme="minorHAnsi"/>
          <w:color w:val="000000"/>
          <w:bdr w:val="none" w:sz="0" w:space="0" w:color="auto" w:frame="1"/>
        </w:rPr>
        <w:t>The patient tolerated the procedure well</w:t>
      </w:r>
      <w:r w:rsidR="005077CC" w:rsidRPr="00C878DC">
        <w:rPr>
          <w:rFonts w:eastAsia="Times New Roman" w:cstheme="minorHAnsi"/>
          <w:color w:val="000000"/>
          <w:bdr w:val="none" w:sz="0" w:space="0" w:color="auto" w:frame="1"/>
        </w:rPr>
        <w:t xml:space="preserve"> without any hemodynamic compromise. </w:t>
      </w:r>
    </w:p>
    <w:p w14:paraId="71B643F0" w14:textId="77777777" w:rsidR="00193E35" w:rsidRDefault="00193E35" w:rsidP="00BF6DA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46EC754D" w14:textId="5693D614" w:rsidR="0086733C" w:rsidRPr="00947C2D" w:rsidRDefault="00193E35" w:rsidP="00BF6DA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MEDICATIONS DURING PROCEDURE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785CDA2B" w14:textId="2A6EBDBC" w:rsidR="0086733C" w:rsidRPr="00947C2D" w:rsidRDefault="00193E35" w:rsidP="00BF6DA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ESTIMATED BLOOD LOSS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ess than 20 ml</w:t>
      </w:r>
    </w:p>
    <w:p w14:paraId="07D307B7" w14:textId="3691300A" w:rsidR="0086733C" w:rsidRPr="00947C2D" w:rsidRDefault="00193E35" w:rsidP="00BF6DA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COMPLICATIONS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73D3317E" w14:textId="77777777" w:rsidR="005C25EC" w:rsidRPr="00947C2D" w:rsidRDefault="005C25EC" w:rsidP="00BF6DAA">
      <w:pPr>
        <w:jc w:val="both"/>
        <w:rPr>
          <w:rFonts w:cstheme="minorHAnsi"/>
        </w:rPr>
      </w:pPr>
    </w:p>
    <w:sectPr w:rsidR="005C25EC" w:rsidRPr="0094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4079"/>
    <w:multiLevelType w:val="hybridMultilevel"/>
    <w:tmpl w:val="3C364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35C1"/>
    <w:multiLevelType w:val="hybridMultilevel"/>
    <w:tmpl w:val="D4BA5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33020">
    <w:abstractNumId w:val="0"/>
  </w:num>
  <w:num w:numId="2" w16cid:durableId="121785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3C"/>
    <w:rsid w:val="00045AD9"/>
    <w:rsid w:val="000651E9"/>
    <w:rsid w:val="00193E35"/>
    <w:rsid w:val="001C08F9"/>
    <w:rsid w:val="002A0040"/>
    <w:rsid w:val="00386F6A"/>
    <w:rsid w:val="004242A9"/>
    <w:rsid w:val="004655D9"/>
    <w:rsid w:val="005077CC"/>
    <w:rsid w:val="005A3C31"/>
    <w:rsid w:val="005C25EC"/>
    <w:rsid w:val="007F6EB4"/>
    <w:rsid w:val="00810828"/>
    <w:rsid w:val="0086733C"/>
    <w:rsid w:val="008E2A9C"/>
    <w:rsid w:val="00947C2D"/>
    <w:rsid w:val="0096079C"/>
    <w:rsid w:val="00A53B54"/>
    <w:rsid w:val="00BF6DAA"/>
    <w:rsid w:val="00C51917"/>
    <w:rsid w:val="00C878DC"/>
    <w:rsid w:val="00CA7AFF"/>
    <w:rsid w:val="00F03132"/>
    <w:rsid w:val="00F6274A"/>
    <w:rsid w:val="00FB35ED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F07D"/>
  <w15:chartTrackingRefBased/>
  <w15:docId w15:val="{0251E85B-960E-46C1-8617-6CACAC3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51E9"/>
    <w:pPr>
      <w:widowControl w:val="0"/>
      <w:autoSpaceDE w:val="0"/>
      <w:autoSpaceDN w:val="0"/>
      <w:spacing w:after="0" w:line="240" w:lineRule="auto"/>
      <w:ind w:left="1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6733C"/>
    <w:rPr>
      <w:color w:val="808080"/>
    </w:rPr>
  </w:style>
  <w:style w:type="paragraph" w:customStyle="1" w:styleId="mm8nw">
    <w:name w:val="mm8nw"/>
    <w:basedOn w:val="Normal"/>
    <w:rsid w:val="0050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DefaultParagraphFont"/>
    <w:rsid w:val="005077CC"/>
  </w:style>
  <w:style w:type="paragraph" w:styleId="ListParagraph">
    <w:name w:val="List Paragraph"/>
    <w:basedOn w:val="Normal"/>
    <w:uiPriority w:val="34"/>
    <w:qFormat/>
    <w:rsid w:val="005077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51E9"/>
    <w:rPr>
      <w:rFonts w:ascii="Arial" w:eastAsia="Arial" w:hAnsi="Arial" w:cs="Arial"/>
      <w:b/>
      <w:bCs/>
      <w:sz w:val="24"/>
      <w:szCs w:val="24"/>
    </w:rPr>
  </w:style>
  <w:style w:type="table" w:styleId="ListTable3-Accent4">
    <w:name w:val="List Table 3 Accent 4"/>
    <w:basedOn w:val="TableNormal"/>
    <w:uiPriority w:val="48"/>
    <w:rsid w:val="000651E9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B0283A3A4747CD87AB3D394157C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9B18-2BC0-4A8A-84B6-DE1A7723C976}"/>
      </w:docPartPr>
      <w:docPartBody>
        <w:p w:rsidR="00545FB4" w:rsidRDefault="00CC412F" w:rsidP="00CC412F">
          <w:pPr>
            <w:pStyle w:val="25B0283A3A4747CD87AB3D394157CAB31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43D74A8A5C33432E9DC3B8F90C42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4A81-7FCE-4169-AE2A-F9F6D43B4013}"/>
      </w:docPartPr>
      <w:docPartBody>
        <w:p w:rsidR="007E6CAD" w:rsidRDefault="00CC412F" w:rsidP="00CC412F">
          <w:pPr>
            <w:pStyle w:val="43D74A8A5C33432E9DC3B8F90C4223B8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5D767225BDCB4ED8B6F274EABE43A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D23F-6DAE-4D67-8023-AB87E3CBABA2}"/>
      </w:docPartPr>
      <w:docPartBody>
        <w:p w:rsidR="007E6CAD" w:rsidRDefault="00CC412F" w:rsidP="00CC412F">
          <w:pPr>
            <w:pStyle w:val="5D767225BDCB4ED8B6F274EABE43A425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7E19A2512FC449DBAF973E548DECC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C0C25-CC42-4832-B2D2-BFABAD277494}"/>
      </w:docPartPr>
      <w:docPartBody>
        <w:p w:rsidR="007E6CAD" w:rsidRDefault="00CC412F" w:rsidP="00CC412F">
          <w:pPr>
            <w:pStyle w:val="7E19A2512FC449DBAF973E548DECCB02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8A1B6B7C20374CE8B090DF08A2B5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BBA30-C8C2-4F5B-89CF-0C18CFC892E0}"/>
      </w:docPartPr>
      <w:docPartBody>
        <w:p w:rsidR="007E6CAD" w:rsidRDefault="00CC412F" w:rsidP="00CC412F">
          <w:pPr>
            <w:pStyle w:val="8A1B6B7C20374CE8B090DF08A2B53FEA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E349-0055-47F2-8503-793D3701DD59}"/>
      </w:docPartPr>
      <w:docPartBody>
        <w:p w:rsidR="00297CDB" w:rsidRDefault="007E6CAD">
          <w:r w:rsidRPr="007437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0"/>
    <w:rsid w:val="00297CDB"/>
    <w:rsid w:val="00545FB4"/>
    <w:rsid w:val="005A5BBF"/>
    <w:rsid w:val="007E6CAD"/>
    <w:rsid w:val="008B5F8C"/>
    <w:rsid w:val="00AC18E0"/>
    <w:rsid w:val="00C13B09"/>
    <w:rsid w:val="00CC412F"/>
    <w:rsid w:val="00DC5CC5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CAD"/>
    <w:rPr>
      <w:color w:val="808080"/>
    </w:rPr>
  </w:style>
  <w:style w:type="paragraph" w:customStyle="1" w:styleId="43D74A8A5C33432E9DC3B8F90C4223B8">
    <w:name w:val="43D74A8A5C33432E9DC3B8F90C4223B8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767225BDCB4ED8B6F274EABE43A425">
    <w:name w:val="5D767225BDCB4ED8B6F274EABE43A425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0283A3A4747CD87AB3D394157CAB31">
    <w:name w:val="25B0283A3A4747CD87AB3D394157CAB31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9A2512FC449DBAF973E548DECCB02">
    <w:name w:val="7E19A2512FC449DBAF973E548DECCB02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B7C20374CE8B090DF08A2B53FEA">
    <w:name w:val="8A1B6B7C20374CE8B090DF08A2B53FEA"/>
    <w:rsid w:val="00CC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0099-634C-4CD4-8728-B94E8FA6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MAZEN KHERALLAH</dc:creator>
  <cp:keywords/>
  <dc:description/>
  <cp:lastModifiedBy>MAZEN KHERALLAH</cp:lastModifiedBy>
  <cp:revision>8</cp:revision>
  <dcterms:created xsi:type="dcterms:W3CDTF">2022-09-13T23:43:00Z</dcterms:created>
  <dcterms:modified xsi:type="dcterms:W3CDTF">2023-03-19T12:19:00Z</dcterms:modified>
</cp:coreProperties>
</file>